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10020" w:type="dxa"/>
        <w:jc w:val="start"/>
        <w:tblInd w:w="-6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685"/>
        <w:gridCol w:w="7335"/>
      </w:tblGrid>
      <w:tr>
        <w:trPr>
          <w:trHeight w:val="576" w:hRule="atLeast"/>
        </w:trPr>
        <w:tc>
          <w:tcPr>
            <w:tcW w:w="10020" w:type="dxa"/>
            <w:gridSpan w:val="2"/>
            <w:tcBorders>
              <w:bottom w:val="single" w:sz="18" w:space="0" w:color="595959"/>
            </w:tcBorders>
          </w:tcPr>
          <w:p>
            <w:pPr>
              <w:pStyle w:val="Normal"/>
              <w:bidi w:val="0"/>
              <w:jc w:val="start"/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C</w:t>
            </w: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oncepto mercadológico</w:t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Objetivo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Mercado meta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Necesidades a satisfacer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Características funcionales y operativas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Vida funcional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Productos y servicios en competencia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1296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Diferenciación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Productos y servicios complementarios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Áreas de crecimiento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685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Costos asociados identificados</w:t>
            </w:r>
          </w:p>
        </w:tc>
        <w:tc>
          <w:tcPr>
            <w:tcW w:w="733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83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auto"/>
    <w:pitch w:val="variable"/>
  </w:font>
  <w:font w:name="Open Sans">
    <w:charset w:val="01" w:characterSet="utf-8"/>
    <w:family w:val="roman"/>
    <w:pitch w:val="variable"/>
  </w:font>
  <w:font w:name="Noto Sans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Noto Mono">
    <w:charset w:val="01" w:characterSet="utf-8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5105400</wp:posOffset>
          </wp:positionH>
          <wp:positionV relativeFrom="paragraph">
            <wp:posOffset>-74930</wp:posOffset>
          </wp:positionV>
          <wp:extent cx="1227455" cy="429260"/>
          <wp:effectExtent l="0" t="0" r="0" b="0"/>
          <wp:wrapSquare wrapText="largest"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>
        <w:rFonts w:ascii="Noto Mono" w:hAnsi="Noto Mono"/>
        <w:sz w:val="18"/>
        <w:szCs w:val="18"/>
      </w:rPr>
      <w:t>(CC BY-SA) MiPyME (</w:t>
    </w:r>
    <w:hyperlink r:id="rId2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www.mipyme.site</w:t>
      </w:r>
    </w:hyperlink>
    <w:r>
      <w:rPr>
        <w:rFonts w:ascii="Noto Mono" w:hAnsi="Noto Mono"/>
        <w:sz w:val="18"/>
        <w:szCs w:val="18"/>
      </w:rPr>
      <w:t xml:space="preserve">) y/o </w:t>
    </w:r>
    <w:r>
      <w:rPr>
        <w:rFonts w:ascii="Noto Mono" w:hAnsi="Noto Mono"/>
        <w:sz w:val="18"/>
        <w:szCs w:val="18"/>
      </w:rPr>
      <w:t xml:space="preserve">Grupo JOAL </w:t>
    </w:r>
    <w:r>
      <w:rPr>
        <w:rFonts w:ascii="Noto Mono" w:hAnsi="Noto Mono"/>
        <w:sz w:val="18"/>
        <w:szCs w:val="18"/>
      </w:rPr>
      <w:t>(</w:t>
    </w:r>
    <w:hyperlink r:id="rId3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www.joal.net</w:t>
      </w:r>
    </w:hyperlink>
    <w:r>
      <w:rPr>
        <w:rFonts w:ascii="Noto Mono" w:hAnsi="Noto Mono"/>
        <w:sz w:val="18"/>
        <w:szCs w:val="18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25400</wp:posOffset>
          </wp:positionH>
          <wp:positionV relativeFrom="paragraph">
            <wp:posOffset>-285750</wp:posOffset>
          </wp:positionV>
          <wp:extent cx="1723390" cy="763905"/>
          <wp:effectExtent l="0" t="0" r="0" b="0"/>
          <wp:wrapSquare wrapText="largest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Footer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mipyme.site/" TargetMode="External"/><Relationship Id="rId3" Type="http://schemas.openxmlformats.org/officeDocument/2006/relationships/hyperlink" Target="https://www.joal.ne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LibreOffice/24.2.6.2$Linux_X86_64 LibreOffice_project/420$Build-2</Application>
  <AppVersion>15.0000</AppVersion>
  <Pages>1</Pages>
  <Words>38</Words>
  <Characters>296</Characters>
  <CharactersWithSpaces>322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2024-11-22T10:29:55Z</dcterms:created>
  <dc:creator/>
  <dc:description/>
  <dc:language>es-MX</dc:language>
  <cp:lastModifiedBy/>
  <dcterms:modified xsi:type="dcterms:W3CDTF">2024-12-05T08:34:55Z</dcterms:modified>
  <cp:revision>12</cp:revision>
  <dc:subject/>
  <dc:title/>
</cp:coreProperties>
</file>